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D6" w:rsidRPr="00532D30" w:rsidRDefault="006F1FD6" w:rsidP="00874915">
      <w:pPr>
        <w:spacing w:after="210" w:line="194" w:lineRule="atLeast"/>
        <w:ind w:right="-225"/>
        <w:outlineLvl w:val="1"/>
        <w:rPr>
          <w:rFonts w:ascii="Times New Roman" w:eastAsia="Times New Roman" w:hAnsi="Times New Roman" w:cs="Times New Roman"/>
          <w:b/>
          <w:bCs/>
          <w:color w:val="0269B3"/>
          <w:lang w:eastAsia="lv-LV"/>
        </w:rPr>
      </w:pPr>
    </w:p>
    <w:p w:rsidR="00E124BA" w:rsidRPr="001D531B" w:rsidRDefault="001D531B" w:rsidP="001D531B">
      <w:pPr>
        <w:shd w:val="clear" w:color="auto" w:fill="FFFFFF"/>
        <w:spacing w:before="150" w:after="225" w:line="240" w:lineRule="auto"/>
        <w:jc w:val="center"/>
        <w:rPr>
          <w:rFonts w:ascii="Times New Roman" w:eastAsia="Times New Roman" w:hAnsi="Times New Roman" w:cs="Times New Roman"/>
          <w:color w:val="0070C0"/>
          <w:sz w:val="18"/>
          <w:szCs w:val="18"/>
          <w:lang w:eastAsia="lv-LV"/>
        </w:rPr>
      </w:pPr>
      <w:r w:rsidRPr="001D531B">
        <w:rPr>
          <w:rFonts w:ascii="Times New Roman" w:hAnsi="Times New Roman" w:cs="Times New Roman"/>
          <w:b/>
          <w:bCs/>
          <w:color w:val="0070C0"/>
        </w:rPr>
        <w:t>Pabalsts bārenim vai bez vecāku gādības palikušam bērnam</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7"/>
        <w:gridCol w:w="6313"/>
      </w:tblGrid>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funkcija/uzdevums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532D30" w:rsidP="00532D30">
            <w:pPr>
              <w:spacing w:before="150" w:after="225" w:line="240" w:lineRule="auto"/>
              <w:jc w:val="both"/>
              <w:rPr>
                <w:rFonts w:ascii="Times New Roman" w:eastAsia="Times New Roman" w:hAnsi="Times New Roman" w:cs="Times New Roman"/>
                <w:sz w:val="20"/>
                <w:szCs w:val="20"/>
                <w:lang w:eastAsia="lv-LV"/>
              </w:rPr>
            </w:pPr>
            <w:r>
              <w:rPr>
                <w:rFonts w:ascii="Times New Roman" w:hAnsi="Times New Roman" w:cs="Times New Roman"/>
                <w:sz w:val="20"/>
                <w:szCs w:val="20"/>
              </w:rPr>
              <w:t>Nodrošināt</w:t>
            </w:r>
            <w:r w:rsidRPr="00532D30">
              <w:rPr>
                <w:rFonts w:ascii="Times New Roman" w:hAnsi="Times New Roman" w:cs="Times New Roman"/>
                <w:sz w:val="20"/>
                <w:szCs w:val="20"/>
              </w:rPr>
              <w:t xml:space="preserve"> sociālās garantijas pilngadību sasniegušajiem bērniem bāreņiem un bez vecāku gādības palikušajiem bērniem patstāvīgas dzīves uzsākšanai un dzīves kvalitātes uzlabošanai</w:t>
            </w:r>
            <w:r>
              <w:rPr>
                <w:rFonts w:ascii="Times New Roman" w:hAnsi="Times New Roman" w:cs="Times New Roman"/>
                <w:sz w:val="20"/>
                <w:szCs w:val="20"/>
              </w:rPr>
              <w:t>.</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īss apraksts</w:t>
            </w:r>
          </w:p>
        </w:tc>
        <w:tc>
          <w:tcPr>
            <w:tcW w:w="6313" w:type="dxa"/>
            <w:tcBorders>
              <w:top w:val="outset" w:sz="6" w:space="0" w:color="auto"/>
              <w:left w:val="outset" w:sz="6" w:space="0" w:color="auto"/>
              <w:bottom w:val="outset" w:sz="6" w:space="0" w:color="auto"/>
              <w:right w:val="outset" w:sz="6" w:space="0" w:color="auto"/>
            </w:tcBorders>
            <w:hideMark/>
          </w:tcPr>
          <w:p w:rsidR="00532D30" w:rsidRPr="00532D30" w:rsidRDefault="00532D30" w:rsidP="00532D30">
            <w:pPr>
              <w:pStyle w:val="Default"/>
              <w:jc w:val="both"/>
              <w:rPr>
                <w:color w:val="auto"/>
                <w:sz w:val="20"/>
                <w:szCs w:val="20"/>
              </w:rPr>
            </w:pPr>
            <w:r>
              <w:rPr>
                <w:color w:val="auto"/>
                <w:sz w:val="20"/>
                <w:szCs w:val="20"/>
              </w:rPr>
              <w:t xml:space="preserve">1) </w:t>
            </w:r>
            <w:r w:rsidRPr="00532D30">
              <w:rPr>
                <w:color w:val="auto"/>
                <w:sz w:val="20"/>
                <w:szCs w:val="20"/>
              </w:rPr>
              <w:t xml:space="preserve">Vienreizējs pabalsts bērnam bārenim vai bez vecāku gādības palikušam bērnam, kurš sasniedzis pilngadību un kuram beidzas ārpusģimenes aprūpe: </w:t>
            </w:r>
          </w:p>
          <w:p w:rsidR="00E124BA" w:rsidRPr="00532D30" w:rsidRDefault="00532D30" w:rsidP="00532D30">
            <w:pPr>
              <w:pStyle w:val="Default"/>
              <w:numPr>
                <w:ilvl w:val="0"/>
                <w:numId w:val="2"/>
              </w:numPr>
              <w:jc w:val="both"/>
              <w:rPr>
                <w:color w:val="auto"/>
                <w:sz w:val="20"/>
                <w:szCs w:val="20"/>
              </w:rPr>
            </w:pPr>
            <w:r w:rsidRPr="00532D30">
              <w:rPr>
                <w:color w:val="auto"/>
                <w:sz w:val="20"/>
                <w:szCs w:val="20"/>
              </w:rPr>
              <w:t>pabalsts paredzēts sadzīves priekšmetu un mīkstā inventāra iegādei</w:t>
            </w:r>
            <w:r>
              <w:rPr>
                <w:color w:val="auto"/>
                <w:sz w:val="20"/>
                <w:szCs w:val="20"/>
              </w:rPr>
              <w:t xml:space="preserve"> - </w:t>
            </w:r>
            <w:r w:rsidRPr="00532D30">
              <w:rPr>
                <w:sz w:val="20"/>
                <w:szCs w:val="20"/>
              </w:rPr>
              <w:t>pabalsta apmērs ir 250.00 eiro</w:t>
            </w:r>
            <w:r>
              <w:rPr>
                <w:sz w:val="20"/>
                <w:szCs w:val="20"/>
              </w:rPr>
              <w:t>;</w:t>
            </w:r>
          </w:p>
          <w:p w:rsidR="00532D30" w:rsidRDefault="00532D30" w:rsidP="00532D30">
            <w:pPr>
              <w:pStyle w:val="Default"/>
              <w:numPr>
                <w:ilvl w:val="0"/>
                <w:numId w:val="2"/>
              </w:numPr>
              <w:jc w:val="both"/>
              <w:rPr>
                <w:color w:val="auto"/>
                <w:sz w:val="20"/>
                <w:szCs w:val="20"/>
              </w:rPr>
            </w:pPr>
            <w:r w:rsidRPr="00532D30">
              <w:rPr>
                <w:color w:val="auto"/>
                <w:sz w:val="20"/>
                <w:szCs w:val="20"/>
              </w:rPr>
              <w:t>pabalstu atļauts izsniegt arī sadzīves priekšmetu un mīkstā inventāra veidā</w:t>
            </w:r>
            <w:r>
              <w:rPr>
                <w:color w:val="auto"/>
                <w:sz w:val="20"/>
                <w:szCs w:val="20"/>
              </w:rPr>
              <w:t>.</w:t>
            </w:r>
          </w:p>
          <w:p w:rsidR="00532D30" w:rsidRDefault="00532D30" w:rsidP="00532D30">
            <w:pPr>
              <w:pStyle w:val="Default"/>
              <w:jc w:val="both"/>
              <w:rPr>
                <w:color w:val="auto"/>
                <w:sz w:val="20"/>
                <w:szCs w:val="20"/>
              </w:rPr>
            </w:pPr>
            <w:r>
              <w:rPr>
                <w:color w:val="auto"/>
                <w:sz w:val="20"/>
                <w:szCs w:val="20"/>
              </w:rPr>
              <w:t xml:space="preserve">2) </w:t>
            </w:r>
            <w:r w:rsidRPr="00532D30">
              <w:rPr>
                <w:color w:val="auto"/>
                <w:sz w:val="20"/>
                <w:szCs w:val="20"/>
              </w:rPr>
              <w:t>Pabalsts bērnam bārenim vai bez vecāku gādības palikušam bērnam, kuram beidzas ārpusģimenes aprūpe audžuģimenē, pie aizbildņa vai internātskolā:</w:t>
            </w:r>
          </w:p>
          <w:p w:rsidR="00AB42F2" w:rsidRDefault="00AB42F2" w:rsidP="00AB42F2">
            <w:pPr>
              <w:pStyle w:val="Default"/>
              <w:numPr>
                <w:ilvl w:val="0"/>
                <w:numId w:val="3"/>
              </w:numPr>
              <w:jc w:val="both"/>
              <w:rPr>
                <w:color w:val="auto"/>
                <w:sz w:val="20"/>
                <w:szCs w:val="20"/>
              </w:rPr>
            </w:pPr>
            <w:r w:rsidRPr="00532D30">
              <w:rPr>
                <w:color w:val="auto"/>
                <w:sz w:val="20"/>
                <w:szCs w:val="20"/>
              </w:rPr>
              <w:t>pabalsts paredzēts</w:t>
            </w:r>
            <w:r w:rsidRPr="00AB42F2">
              <w:rPr>
                <w:color w:val="auto"/>
                <w:sz w:val="20"/>
                <w:szCs w:val="20"/>
              </w:rPr>
              <w:t xml:space="preserve"> patstāvīgas dzīves uzsākšanai</w:t>
            </w:r>
            <w:r>
              <w:rPr>
                <w:color w:val="auto"/>
                <w:sz w:val="20"/>
                <w:szCs w:val="20"/>
              </w:rPr>
              <w:t xml:space="preserve"> - </w:t>
            </w:r>
            <w:r w:rsidRPr="00532D30">
              <w:rPr>
                <w:sz w:val="20"/>
                <w:szCs w:val="20"/>
              </w:rPr>
              <w:t xml:space="preserve">pabalsta apmērs ir </w:t>
            </w:r>
            <w:r w:rsidRPr="00AB42F2">
              <w:rPr>
                <w:color w:val="auto"/>
                <w:sz w:val="20"/>
                <w:szCs w:val="20"/>
              </w:rPr>
              <w:t>130,00 euro vai personai ar invaliditāti kopš bērnības – 215</w:t>
            </w:r>
            <w:r>
              <w:rPr>
                <w:color w:val="auto"/>
                <w:sz w:val="20"/>
                <w:szCs w:val="20"/>
              </w:rPr>
              <w:t>,00</w:t>
            </w:r>
            <w:r w:rsidRPr="00AB42F2">
              <w:rPr>
                <w:color w:val="auto"/>
                <w:sz w:val="20"/>
                <w:szCs w:val="20"/>
              </w:rPr>
              <w:t xml:space="preserve"> euro</w:t>
            </w:r>
            <w:r>
              <w:rPr>
                <w:color w:val="auto"/>
                <w:sz w:val="20"/>
                <w:szCs w:val="20"/>
              </w:rPr>
              <w:t>;</w:t>
            </w:r>
          </w:p>
          <w:p w:rsidR="00AB42F2" w:rsidRDefault="00AB42F2" w:rsidP="00AB42F2">
            <w:pPr>
              <w:pStyle w:val="Default"/>
              <w:jc w:val="both"/>
              <w:rPr>
                <w:color w:val="auto"/>
                <w:sz w:val="20"/>
                <w:szCs w:val="20"/>
              </w:rPr>
            </w:pPr>
            <w:r>
              <w:rPr>
                <w:color w:val="auto"/>
                <w:sz w:val="20"/>
                <w:szCs w:val="20"/>
              </w:rPr>
              <w:t xml:space="preserve">3) </w:t>
            </w:r>
            <w:r w:rsidR="002C2D7F" w:rsidRPr="002C2D7F">
              <w:rPr>
                <w:color w:val="auto"/>
                <w:sz w:val="20"/>
                <w:szCs w:val="20"/>
              </w:rPr>
              <w:t>Pabalsts bērnam bārenim vai bez vecāku gādības palikušam bērnam izglītības iegūšanai:</w:t>
            </w:r>
          </w:p>
          <w:p w:rsidR="002C2D7F" w:rsidRPr="002C2D7F" w:rsidRDefault="002C2D7F" w:rsidP="002C2D7F">
            <w:pPr>
              <w:pStyle w:val="Default"/>
              <w:numPr>
                <w:ilvl w:val="0"/>
                <w:numId w:val="3"/>
              </w:numPr>
              <w:jc w:val="both"/>
              <w:rPr>
                <w:color w:val="auto"/>
                <w:sz w:val="20"/>
                <w:szCs w:val="20"/>
              </w:rPr>
            </w:pPr>
            <w:r w:rsidRPr="002C2D7F">
              <w:rPr>
                <w:color w:val="auto"/>
                <w:sz w:val="20"/>
                <w:szCs w:val="20"/>
              </w:rPr>
              <w:t>pabalsts paredzēts ikmēneša izdevumiem</w:t>
            </w:r>
            <w:r>
              <w:rPr>
                <w:color w:val="auto"/>
                <w:sz w:val="20"/>
                <w:szCs w:val="20"/>
              </w:rPr>
              <w:t xml:space="preserve"> - </w:t>
            </w:r>
            <w:r w:rsidRPr="002C2D7F">
              <w:rPr>
                <w:color w:val="auto"/>
                <w:sz w:val="20"/>
                <w:szCs w:val="20"/>
              </w:rPr>
              <w:t xml:space="preserve">pabalsta apmērs ir </w:t>
            </w:r>
            <w:r>
              <w:rPr>
                <w:color w:val="auto"/>
                <w:sz w:val="20"/>
                <w:szCs w:val="20"/>
              </w:rPr>
              <w:t>65,00 eu</w:t>
            </w:r>
            <w:r w:rsidRPr="002C2D7F">
              <w:rPr>
                <w:color w:val="auto"/>
                <w:sz w:val="20"/>
                <w:szCs w:val="20"/>
              </w:rPr>
              <w:t>ro mēnesī vai personai ar invaliditāti kopš bērnības – 140</w:t>
            </w:r>
            <w:r>
              <w:rPr>
                <w:color w:val="auto"/>
                <w:sz w:val="20"/>
                <w:szCs w:val="20"/>
              </w:rPr>
              <w:t>,00 eu</w:t>
            </w:r>
            <w:r w:rsidRPr="002C2D7F">
              <w:rPr>
                <w:color w:val="auto"/>
                <w:sz w:val="20"/>
                <w:szCs w:val="20"/>
              </w:rPr>
              <w:t>ro mēnesī</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272CFC">
              <w:rPr>
                <w:rFonts w:ascii="Times New Roman" w:eastAsia="Times New Roman" w:hAnsi="Times New Roman" w:cs="Times New Roman"/>
                <w:b/>
                <w:bCs/>
                <w:sz w:val="20"/>
                <w:szCs w:val="20"/>
                <w:lang w:eastAsia="lv-LV"/>
              </w:rPr>
              <w:t xml:space="preserve">balsta </w:t>
            </w:r>
            <w:r w:rsidRPr="00532D30">
              <w:rPr>
                <w:rFonts w:ascii="Times New Roman" w:eastAsia="Times New Roman" w:hAnsi="Times New Roman" w:cs="Times New Roman"/>
                <w:b/>
                <w:bCs/>
                <w:sz w:val="20"/>
                <w:szCs w:val="20"/>
                <w:lang w:eastAsia="lv-LV"/>
              </w:rPr>
              <w:t>saņēmējs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Fiziskas personas</w:t>
            </w:r>
          </w:p>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 </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saņēmēja apraksts (ja pakalpojuma saņēmējam ir speciāli definēti kritēriji)</w:t>
            </w:r>
          </w:p>
        </w:tc>
        <w:tc>
          <w:tcPr>
            <w:tcW w:w="6313" w:type="dxa"/>
            <w:tcBorders>
              <w:top w:val="outset" w:sz="6" w:space="0" w:color="auto"/>
              <w:left w:val="outset" w:sz="6" w:space="0" w:color="auto"/>
              <w:bottom w:val="outset" w:sz="6" w:space="0" w:color="auto"/>
              <w:right w:val="outset" w:sz="6" w:space="0" w:color="auto"/>
            </w:tcBorders>
            <w:hideMark/>
          </w:tcPr>
          <w:p w:rsidR="00E124BA" w:rsidRPr="00E51AAE" w:rsidRDefault="00E51AAE" w:rsidP="00E51AAE">
            <w:pPr>
              <w:spacing w:before="150" w:after="225" w:line="240" w:lineRule="auto"/>
              <w:jc w:val="both"/>
              <w:rPr>
                <w:rFonts w:ascii="Times New Roman" w:eastAsia="Times New Roman" w:hAnsi="Times New Roman" w:cs="Times New Roman"/>
                <w:sz w:val="20"/>
                <w:szCs w:val="20"/>
                <w:lang w:eastAsia="lv-LV"/>
              </w:rPr>
            </w:pPr>
            <w:r>
              <w:rPr>
                <w:rFonts w:ascii="Times New Roman" w:hAnsi="Times New Roman" w:cs="Times New Roman"/>
                <w:sz w:val="20"/>
                <w:szCs w:val="20"/>
              </w:rPr>
              <w:t>P</w:t>
            </w:r>
            <w:r w:rsidRPr="00E51AAE">
              <w:rPr>
                <w:rFonts w:ascii="Times New Roman" w:hAnsi="Times New Roman" w:cs="Times New Roman"/>
                <w:sz w:val="20"/>
                <w:szCs w:val="20"/>
              </w:rPr>
              <w:t>ilngadību sasnieguš</w:t>
            </w:r>
            <w:r>
              <w:rPr>
                <w:rFonts w:ascii="Times New Roman" w:hAnsi="Times New Roman" w:cs="Times New Roman"/>
                <w:sz w:val="20"/>
                <w:szCs w:val="20"/>
              </w:rPr>
              <w:t>i bērni bāreņi</w:t>
            </w:r>
            <w:r w:rsidRPr="00E51AAE">
              <w:rPr>
                <w:rFonts w:ascii="Times New Roman" w:hAnsi="Times New Roman" w:cs="Times New Roman"/>
                <w:sz w:val="20"/>
                <w:szCs w:val="20"/>
              </w:rPr>
              <w:t xml:space="preserve"> un bez vecāku gādības palikuš</w:t>
            </w:r>
            <w:r>
              <w:rPr>
                <w:rFonts w:ascii="Times New Roman" w:hAnsi="Times New Roman" w:cs="Times New Roman"/>
                <w:sz w:val="20"/>
                <w:szCs w:val="20"/>
              </w:rPr>
              <w:t>i bērni,</w:t>
            </w:r>
            <w:r w:rsidRPr="00E51AAE">
              <w:rPr>
                <w:rFonts w:ascii="Times New Roman" w:hAnsi="Times New Roman" w:cs="Times New Roman"/>
                <w:sz w:val="20"/>
                <w:szCs w:val="20"/>
              </w:rPr>
              <w:t xml:space="preserve"> par kuriem Rojas novada bāriņtiesa pieņēmusi lēmumu par bērna ievietošanu ārpusģimenes aprūpē</w:t>
            </w:r>
            <w:r>
              <w:rPr>
                <w:rFonts w:ascii="Times New Roman" w:hAnsi="Times New Roman" w:cs="Times New Roman"/>
                <w:sz w:val="20"/>
                <w:szCs w:val="20"/>
              </w:rPr>
              <w:t>.</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Atgādinājums saņēmējam</w:t>
            </w:r>
          </w:p>
        </w:tc>
        <w:tc>
          <w:tcPr>
            <w:tcW w:w="6313" w:type="dxa"/>
            <w:tcBorders>
              <w:top w:val="outset" w:sz="6" w:space="0" w:color="auto"/>
              <w:left w:val="outset" w:sz="6" w:space="0" w:color="auto"/>
              <w:bottom w:val="outset" w:sz="6" w:space="0" w:color="auto"/>
              <w:right w:val="outset" w:sz="6" w:space="0" w:color="auto"/>
            </w:tcBorders>
            <w:hideMark/>
          </w:tcPr>
          <w:p w:rsidR="00E124BA" w:rsidRPr="00E51AAE" w:rsidRDefault="00E51AAE" w:rsidP="00E51AAE">
            <w:pPr>
              <w:spacing w:before="150" w:after="225" w:line="240" w:lineRule="auto"/>
              <w:jc w:val="both"/>
              <w:rPr>
                <w:rFonts w:ascii="Times New Roman" w:eastAsia="Times New Roman" w:hAnsi="Times New Roman" w:cs="Times New Roman"/>
                <w:sz w:val="20"/>
                <w:szCs w:val="20"/>
                <w:lang w:eastAsia="lv-LV"/>
              </w:rPr>
            </w:pPr>
            <w:r w:rsidRPr="00E51AAE">
              <w:rPr>
                <w:rFonts w:ascii="Times New Roman" w:hAnsi="Times New Roman" w:cs="Times New Roman"/>
                <w:sz w:val="20"/>
                <w:szCs w:val="20"/>
              </w:rPr>
              <w:t>Pabalstu izglītības iegūšanai</w:t>
            </w:r>
            <w:r>
              <w:rPr>
                <w:rFonts w:ascii="Times New Roman" w:hAnsi="Times New Roman" w:cs="Times New Roman"/>
                <w:sz w:val="20"/>
                <w:szCs w:val="20"/>
              </w:rPr>
              <w:t xml:space="preserve"> var saņemt, </w:t>
            </w:r>
            <w:r w:rsidRPr="00E51AAE">
              <w:rPr>
                <w:rFonts w:ascii="Times New Roman" w:hAnsi="Times New Roman" w:cs="Times New Roman"/>
                <w:sz w:val="20"/>
                <w:szCs w:val="20"/>
              </w:rPr>
              <w:t>ja pilngadību sasniegušais b</w:t>
            </w:r>
            <w:r>
              <w:rPr>
                <w:rFonts w:ascii="Times New Roman" w:hAnsi="Times New Roman" w:cs="Times New Roman"/>
                <w:sz w:val="20"/>
                <w:szCs w:val="20"/>
              </w:rPr>
              <w:t xml:space="preserve">ērns turpina mācības vispārējās, </w:t>
            </w:r>
            <w:r w:rsidRPr="00E51AAE">
              <w:rPr>
                <w:rFonts w:ascii="Times New Roman" w:hAnsi="Times New Roman" w:cs="Times New Roman"/>
                <w:sz w:val="20"/>
                <w:szCs w:val="20"/>
              </w:rPr>
              <w:t>profesionālās izglītības iestādē, augstskolā vai koledžā</w:t>
            </w:r>
            <w:r>
              <w:rPr>
                <w:rFonts w:ascii="Times New Roman" w:hAnsi="Times New Roman" w:cs="Times New Roman"/>
                <w:sz w:val="20"/>
                <w:szCs w:val="20"/>
              </w:rPr>
              <w:t>,</w:t>
            </w:r>
            <w:r w:rsidRPr="00E51AAE">
              <w:rPr>
                <w:rFonts w:ascii="Times New Roman" w:hAnsi="Times New Roman" w:cs="Times New Roman"/>
                <w:sz w:val="20"/>
                <w:szCs w:val="20"/>
              </w:rPr>
              <w:t xml:space="preserve"> kas ir tiesīga izsniegt valsts atzītus vispārējās izglītības vai valsts atzītus profesionālo izglītību un profesionālo kvalifikāciju apliecinošus dokumentus, un saskaņā ar izglītības programmu un saskaņā ar izglītības jomu regulējošajos normatīvajos aktos noteikto kārtību sekmīgi apgūst izglītības programmu</w:t>
            </w:r>
            <w:r>
              <w:rPr>
                <w:rFonts w:ascii="Times New Roman" w:hAnsi="Times New Roman" w:cs="Times New Roman"/>
                <w:sz w:val="20"/>
                <w:szCs w:val="20"/>
              </w:rPr>
              <w:t>.</w:t>
            </w:r>
            <w:r w:rsidRPr="00E51AAE">
              <w:rPr>
                <w:rFonts w:ascii="Times New Roman" w:hAnsi="Times New Roman" w:cs="Times New Roman"/>
                <w:sz w:val="20"/>
                <w:szCs w:val="20"/>
              </w:rPr>
              <w:t xml:space="preserve"> </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Brīdinājums saņēmējam</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9F323C" w:rsidP="009F32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lv-LV"/>
              </w:rPr>
              <w:t xml:space="preserve">1) </w:t>
            </w:r>
            <w:r w:rsidR="00E124BA" w:rsidRPr="00532D30">
              <w:rPr>
                <w:rFonts w:ascii="Times New Roman" w:eastAsia="Times New Roman" w:hAnsi="Times New Roman" w:cs="Times New Roman"/>
                <w:sz w:val="20"/>
                <w:szCs w:val="20"/>
                <w:lang w:eastAsia="lv-LV"/>
              </w:rPr>
              <w:t>Sociālais dienests pabalsta piešķiršanai ne mazāk kā divas reizes gadā pieprasa informāciju no izglītības iestādes par to, ka pilngadību sasniegušais bērns turpina sekmīgi apgūt izglītības programmu vai studiju programmu.</w:t>
            </w:r>
          </w:p>
          <w:p w:rsidR="00E124BA" w:rsidRDefault="009F323C" w:rsidP="009F323C">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2) </w:t>
            </w:r>
            <w:r w:rsidR="00E124BA" w:rsidRPr="00532D30">
              <w:rPr>
                <w:rFonts w:ascii="Times New Roman" w:eastAsia="Times New Roman" w:hAnsi="Times New Roman" w:cs="Times New Roman"/>
                <w:sz w:val="20"/>
                <w:szCs w:val="20"/>
                <w:lang w:eastAsia="lv-LV"/>
              </w:rPr>
              <w:t>Par studiju pārtraukšanu studiju procesu regulējošajos normatīvajos aktos noteiktajā kārtībā pilngadību sasniegušajam bērnam ir pienākums nekavējoties informēt pašvaldību, kura izmaksā pabalstu ikmēneša izdevumiem.</w:t>
            </w:r>
          </w:p>
          <w:p w:rsidR="009F323C" w:rsidRPr="00532D30" w:rsidRDefault="009F323C" w:rsidP="009F323C">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color w:val="000000"/>
                <w:sz w:val="20"/>
                <w:szCs w:val="20"/>
              </w:rPr>
              <w:t xml:space="preserve">3) </w:t>
            </w:r>
            <w:r w:rsidRPr="007071A3">
              <w:rPr>
                <w:rFonts w:ascii="Times New Roman" w:hAnsi="Times New Roman" w:cs="Times New Roman"/>
                <w:color w:val="000000"/>
                <w:sz w:val="20"/>
                <w:szCs w:val="20"/>
              </w:rPr>
              <w:t>Iesniedzot iesniegumu, pabalsta pieprasītājs Sociālajam dienestam dod atļauju izmantot pašvaldības un valsts datu reģistros pieejamo informāciju par ģimeni (personu).</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Normatīvie akti, kas reglamentē 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sniegšanu</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b/>
                <w:i/>
                <w:sz w:val="24"/>
                <w:szCs w:val="24"/>
                <w:u w:val="single"/>
                <w:lang w:eastAsia="lv-LV"/>
              </w:rPr>
            </w:pPr>
            <w:r w:rsidRPr="00532D30">
              <w:rPr>
                <w:rFonts w:ascii="Times New Roman" w:eastAsia="Times New Roman" w:hAnsi="Times New Roman" w:cs="Times New Roman"/>
                <w:b/>
                <w:i/>
                <w:sz w:val="20"/>
                <w:szCs w:val="20"/>
                <w:u w:val="single"/>
                <w:lang w:eastAsia="lv-LV"/>
              </w:rPr>
              <w:t>„Bērnu tiesību aizsardzības likums”</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Izdevējs: Saeima</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Veids: likums</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Statuss: spēkā esošs</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lastRenderedPageBreak/>
              <w:t>Pieņemts: 19.06.1998.</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Stājies spēkā: 22.07.1998.</w:t>
            </w:r>
          </w:p>
          <w:p w:rsidR="00E124BA" w:rsidRDefault="00E124BA" w:rsidP="00275093">
            <w:pPr>
              <w:spacing w:after="0" w:line="240" w:lineRule="auto"/>
              <w:jc w:val="both"/>
              <w:rPr>
                <w:rFonts w:ascii="Times New Roman" w:hAnsi="Times New Roman" w:cs="Times New Roman"/>
              </w:rPr>
            </w:pPr>
            <w:r w:rsidRPr="00532D30">
              <w:rPr>
                <w:rFonts w:ascii="Times New Roman" w:eastAsia="Times New Roman" w:hAnsi="Times New Roman" w:cs="Times New Roman"/>
                <w:sz w:val="20"/>
                <w:szCs w:val="20"/>
                <w:lang w:eastAsia="lv-LV"/>
              </w:rPr>
              <w:t>Hipersaite: </w:t>
            </w:r>
            <w:hyperlink r:id="rId6" w:history="1">
              <w:r w:rsidR="007937CA" w:rsidRPr="00532D30">
                <w:rPr>
                  <w:rStyle w:val="Hipersaite"/>
                  <w:rFonts w:ascii="Times New Roman" w:hAnsi="Times New Roman" w:cs="Times New Roman"/>
                  <w:sz w:val="20"/>
                  <w:szCs w:val="20"/>
                  <w:u w:val="none"/>
                </w:rPr>
                <w:t>https://likumi.lv/doc.php?id=49096</w:t>
              </w:r>
            </w:hyperlink>
          </w:p>
          <w:p w:rsidR="00275093" w:rsidRPr="00532D30" w:rsidRDefault="00275093" w:rsidP="00275093">
            <w:pPr>
              <w:spacing w:after="0" w:line="240" w:lineRule="auto"/>
              <w:jc w:val="both"/>
              <w:rPr>
                <w:rFonts w:ascii="Times New Roman" w:eastAsia="Times New Roman" w:hAnsi="Times New Roman" w:cs="Times New Roman"/>
                <w:sz w:val="24"/>
                <w:szCs w:val="24"/>
                <w:lang w:eastAsia="lv-LV"/>
              </w:rPr>
            </w:pPr>
          </w:p>
          <w:p w:rsidR="00E124BA" w:rsidRDefault="00E124BA" w:rsidP="00275093">
            <w:pPr>
              <w:spacing w:after="0" w:line="240" w:lineRule="auto"/>
              <w:jc w:val="both"/>
              <w:rPr>
                <w:rFonts w:ascii="Times New Roman" w:eastAsia="Times New Roman" w:hAnsi="Times New Roman" w:cs="Times New Roman"/>
                <w:b/>
                <w:i/>
                <w:sz w:val="20"/>
                <w:szCs w:val="20"/>
                <w:u w:val="single"/>
                <w:lang w:eastAsia="lv-LV"/>
              </w:rPr>
            </w:pPr>
            <w:r w:rsidRPr="00532D30">
              <w:rPr>
                <w:rFonts w:ascii="Times New Roman" w:eastAsia="Times New Roman" w:hAnsi="Times New Roman" w:cs="Times New Roman"/>
                <w:b/>
                <w:i/>
                <w:sz w:val="20"/>
                <w:szCs w:val="20"/>
                <w:u w:val="single"/>
                <w:lang w:eastAsia="lv-LV"/>
              </w:rPr>
              <w:t>„Noteikumi par sociālajām garantijām bārenim un bez vecāku gādības palikušajam bērnam, kurš ir ārpusģimenes aprūpē, kā arī pēc ārpusģimenes aprūpes beigšanās”</w:t>
            </w:r>
          </w:p>
          <w:p w:rsidR="00275093" w:rsidRPr="00532D30" w:rsidRDefault="00275093" w:rsidP="00275093">
            <w:pPr>
              <w:spacing w:after="0" w:line="240" w:lineRule="auto"/>
              <w:jc w:val="both"/>
              <w:rPr>
                <w:rFonts w:ascii="Times New Roman" w:eastAsia="Times New Roman" w:hAnsi="Times New Roman" w:cs="Times New Roman"/>
                <w:b/>
                <w:i/>
                <w:sz w:val="24"/>
                <w:szCs w:val="24"/>
                <w:u w:val="single"/>
                <w:lang w:eastAsia="lv-LV"/>
              </w:rPr>
            </w:pP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Izdevējs: Ministru kabinets</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Veids: noteikumi</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Numurs: 857</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Statuss: spēkā esošs</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Pieņemts: 15.11.2005.</w:t>
            </w:r>
          </w:p>
          <w:p w:rsidR="00E124BA" w:rsidRPr="00532D30" w:rsidRDefault="00E124BA" w:rsidP="00275093">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Stājies spēkā: 18.11.2005.</w:t>
            </w:r>
          </w:p>
          <w:p w:rsidR="007937CA" w:rsidRDefault="00E124BA" w:rsidP="00275093">
            <w:pPr>
              <w:spacing w:after="0" w:line="240" w:lineRule="auto"/>
              <w:jc w:val="both"/>
              <w:rPr>
                <w:rFonts w:ascii="Times New Roman" w:hAnsi="Times New Roman" w:cs="Times New Roman"/>
              </w:rPr>
            </w:pPr>
            <w:r w:rsidRPr="00532D30">
              <w:rPr>
                <w:rFonts w:ascii="Times New Roman" w:eastAsia="Times New Roman" w:hAnsi="Times New Roman" w:cs="Times New Roman"/>
                <w:sz w:val="20"/>
                <w:szCs w:val="20"/>
                <w:lang w:eastAsia="lv-LV"/>
              </w:rPr>
              <w:t>Hipersaite: </w:t>
            </w:r>
            <w:hyperlink r:id="rId7" w:history="1">
              <w:r w:rsidR="007937CA" w:rsidRPr="00532D30">
                <w:rPr>
                  <w:rStyle w:val="Hipersaite"/>
                  <w:rFonts w:ascii="Times New Roman" w:hAnsi="Times New Roman" w:cs="Times New Roman"/>
                  <w:sz w:val="20"/>
                  <w:szCs w:val="20"/>
                  <w:u w:val="none"/>
                </w:rPr>
                <w:t>https://likumi.lv/doc.php?id=121592</w:t>
              </w:r>
            </w:hyperlink>
          </w:p>
          <w:p w:rsidR="00275093" w:rsidRPr="00532D30" w:rsidRDefault="00275093" w:rsidP="00275093">
            <w:pPr>
              <w:spacing w:after="0" w:line="240" w:lineRule="auto"/>
              <w:jc w:val="both"/>
              <w:rPr>
                <w:rFonts w:ascii="Times New Roman" w:hAnsi="Times New Roman" w:cs="Times New Roman"/>
              </w:rPr>
            </w:pPr>
          </w:p>
          <w:p w:rsidR="00E124BA" w:rsidRDefault="00E124BA" w:rsidP="00275093">
            <w:pPr>
              <w:spacing w:after="0" w:line="240" w:lineRule="auto"/>
              <w:jc w:val="both"/>
              <w:rPr>
                <w:rFonts w:ascii="Times New Roman" w:eastAsia="Times New Roman" w:hAnsi="Times New Roman" w:cs="Times New Roman"/>
                <w:b/>
                <w:i/>
                <w:sz w:val="20"/>
                <w:szCs w:val="20"/>
                <w:u w:val="single"/>
                <w:lang w:eastAsia="lv-LV"/>
              </w:rPr>
            </w:pPr>
            <w:r w:rsidRPr="00532D30">
              <w:rPr>
                <w:rFonts w:ascii="Times New Roman" w:eastAsia="Times New Roman" w:hAnsi="Times New Roman" w:cs="Times New Roman"/>
                <w:b/>
                <w:i/>
                <w:sz w:val="20"/>
                <w:szCs w:val="20"/>
                <w:u w:val="single"/>
                <w:lang w:eastAsia="lv-LV"/>
              </w:rPr>
              <w:t>„Par ģimenes vai atsevišķi dzīvojošas personas atzīšanu par trūcīgu vai maznodrošinātu un sociālajiem pabalstiem Rojas novadā”</w:t>
            </w:r>
          </w:p>
          <w:p w:rsidR="00A54570" w:rsidRPr="00532D30" w:rsidRDefault="00A54570" w:rsidP="00275093">
            <w:pPr>
              <w:spacing w:after="0" w:line="240" w:lineRule="auto"/>
              <w:jc w:val="both"/>
              <w:rPr>
                <w:rFonts w:ascii="Times New Roman" w:eastAsia="Times New Roman" w:hAnsi="Times New Roman" w:cs="Times New Roman"/>
                <w:b/>
                <w:i/>
                <w:sz w:val="24"/>
                <w:szCs w:val="24"/>
                <w:u w:val="single"/>
                <w:lang w:eastAsia="lv-LV"/>
              </w:rPr>
            </w:pPr>
          </w:p>
          <w:p w:rsidR="00E124BA" w:rsidRPr="00532D30" w:rsidRDefault="00E124BA" w:rsidP="00A54570">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Izdevējs: Rojas novada dome</w:t>
            </w:r>
          </w:p>
          <w:p w:rsidR="00E124BA" w:rsidRPr="00532D30" w:rsidRDefault="00E124BA" w:rsidP="00A54570">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Veids: saistošie noteikumi Nr.7/2013</w:t>
            </w:r>
          </w:p>
          <w:p w:rsidR="00E124BA" w:rsidRPr="00532D30" w:rsidRDefault="00E124BA" w:rsidP="00A54570">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Statuss: spēkā esošs</w:t>
            </w:r>
          </w:p>
          <w:p w:rsidR="00E124BA" w:rsidRPr="00532D30" w:rsidRDefault="00E124BA" w:rsidP="00A54570">
            <w:pPr>
              <w:spacing w:after="0"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Pieņemts: 19.02.2013.</w:t>
            </w:r>
          </w:p>
          <w:p w:rsidR="00E124BA" w:rsidRDefault="00E124BA" w:rsidP="00A54570">
            <w:pPr>
              <w:spacing w:after="0" w:line="240" w:lineRule="auto"/>
              <w:jc w:val="both"/>
              <w:rPr>
                <w:rFonts w:ascii="Times New Roman" w:hAnsi="Times New Roman" w:cs="Times New Roman"/>
              </w:rPr>
            </w:pPr>
            <w:r w:rsidRPr="00532D30">
              <w:rPr>
                <w:rFonts w:ascii="Times New Roman" w:eastAsia="Times New Roman" w:hAnsi="Times New Roman" w:cs="Times New Roman"/>
                <w:sz w:val="20"/>
                <w:szCs w:val="20"/>
                <w:lang w:eastAsia="lv-LV"/>
              </w:rPr>
              <w:t>Hipersaite: </w:t>
            </w:r>
            <w:hyperlink r:id="rId8" w:history="1">
              <w:r w:rsidR="007937CA" w:rsidRPr="00532D30">
                <w:rPr>
                  <w:rStyle w:val="Hipersaite"/>
                  <w:rFonts w:ascii="Times New Roman" w:hAnsi="Times New Roman" w:cs="Times New Roman"/>
                  <w:sz w:val="20"/>
                  <w:szCs w:val="20"/>
                  <w:u w:val="none"/>
                </w:rPr>
                <w:t>http://roja.lv/pictures/7_2013_PRECIZ_Par_gim.vai_pers.atzis.par_truc.vai_maznodros.un_soc.pabalstiem_novada%20(1).doc</w:t>
              </w:r>
            </w:hyperlink>
          </w:p>
          <w:p w:rsidR="00A54570" w:rsidRDefault="00A54570" w:rsidP="00A54570">
            <w:pPr>
              <w:spacing w:after="0" w:line="240" w:lineRule="auto"/>
              <w:jc w:val="both"/>
              <w:rPr>
                <w:rFonts w:ascii="Times New Roman" w:eastAsia="Times New Roman" w:hAnsi="Times New Roman" w:cs="Times New Roman"/>
                <w:sz w:val="24"/>
                <w:szCs w:val="24"/>
                <w:lang w:eastAsia="lv-LV"/>
              </w:rPr>
            </w:pPr>
          </w:p>
          <w:p w:rsidR="00CA4932" w:rsidRPr="00532D30" w:rsidRDefault="00CA4932" w:rsidP="00CA4932">
            <w:pPr>
              <w:spacing w:after="0" w:line="240" w:lineRule="auto"/>
              <w:jc w:val="both"/>
              <w:rPr>
                <w:rFonts w:ascii="Times New Roman" w:eastAsia="Times New Roman" w:hAnsi="Times New Roman" w:cs="Times New Roman"/>
                <w:sz w:val="24"/>
                <w:szCs w:val="24"/>
                <w:lang w:eastAsia="lv-LV"/>
              </w:rPr>
            </w:pP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lastRenderedPageBreak/>
              <w:t>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saņemšanai nepieciešamie dokumenti</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155C1E" w:rsidP="00E124BA">
            <w:pPr>
              <w:spacing w:before="150" w:after="225" w:line="240" w:lineRule="auto"/>
              <w:jc w:val="both"/>
              <w:rPr>
                <w:rFonts w:ascii="Times New Roman" w:eastAsia="Times New Roman" w:hAnsi="Times New Roman" w:cs="Times New Roman"/>
                <w:sz w:val="20"/>
                <w:szCs w:val="20"/>
                <w:lang w:eastAsia="lv-LV"/>
              </w:rPr>
            </w:pPr>
            <w:r w:rsidRPr="00532D30">
              <w:rPr>
                <w:rFonts w:ascii="Times New Roman" w:hAnsi="Times New Roman" w:cs="Times New Roman"/>
                <w:sz w:val="20"/>
                <w:szCs w:val="20"/>
              </w:rPr>
              <w:t>Pabalsta pieprasītājs sociālajā dienestā uzrāda personu apliecinošu dokumentu un iesniedz rakstisku iesniegumu, pievienojot citus dokumentus pēc sociālā dienesta pieprasījuma, ja tie nepieciešami lēmuma pieņemšanai</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saņemšanas termiņš</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Lēmums par pabalsta piešķiršanu tiek pieņemts ne vēlāk kā 10 darbdienu laikā no iesnieguma saņemšanas dienas.</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termiņa apraksts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 xml:space="preserve"> Ikmēneša pabalsts </w:t>
            </w:r>
            <w:r w:rsidR="00EB3F22">
              <w:rPr>
                <w:rFonts w:ascii="Times New Roman" w:eastAsia="Times New Roman" w:hAnsi="Times New Roman" w:cs="Times New Roman"/>
                <w:sz w:val="20"/>
                <w:szCs w:val="20"/>
                <w:lang w:eastAsia="lv-LV"/>
              </w:rPr>
              <w:t xml:space="preserve">izglītības iegūšanai </w:t>
            </w:r>
            <w:r w:rsidRPr="00532D30">
              <w:rPr>
                <w:rFonts w:ascii="Times New Roman" w:eastAsia="Times New Roman" w:hAnsi="Times New Roman" w:cs="Times New Roman"/>
                <w:sz w:val="20"/>
                <w:szCs w:val="20"/>
                <w:lang w:eastAsia="lv-LV"/>
              </w:rPr>
              <w:t>līdz mācību iestādes pabeigšanai (ne ilgāk kā sasniedzot 24 gadu vecumu)</w:t>
            </w:r>
            <w:r w:rsidR="00EB3F22">
              <w:rPr>
                <w:rFonts w:ascii="Times New Roman" w:eastAsia="Times New Roman" w:hAnsi="Times New Roman" w:cs="Times New Roman"/>
                <w:sz w:val="20"/>
                <w:szCs w:val="20"/>
                <w:lang w:eastAsia="lv-LV"/>
              </w:rPr>
              <w:t>.</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Administratīvais process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Ir</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Administratīvā procesa apraksts</w:t>
            </w:r>
          </w:p>
        </w:tc>
        <w:tc>
          <w:tcPr>
            <w:tcW w:w="6313" w:type="dxa"/>
            <w:tcBorders>
              <w:top w:val="outset" w:sz="6" w:space="0" w:color="auto"/>
              <w:left w:val="outset" w:sz="6" w:space="0" w:color="auto"/>
              <w:bottom w:val="outset" w:sz="6" w:space="0" w:color="auto"/>
              <w:right w:val="outset" w:sz="6" w:space="0" w:color="auto"/>
            </w:tcBorders>
            <w:hideMark/>
          </w:tcPr>
          <w:p w:rsidR="00EB3F22" w:rsidRPr="00BB32F4" w:rsidRDefault="00EB3F22" w:rsidP="00EB3F22">
            <w:pPr>
              <w:spacing w:before="150" w:after="225"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1. Rojas novada sociālā dienesta lēmumu pabalsta pieprasītājs var apstrīdēt mēneša laikā no tā spēkā stāšanās dienas, iesniedzot iesniegumu Rojas novada domē.</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Adrese:</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Rojas novada dome,</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Zvejnieku ielā 3,</w:t>
            </w:r>
          </w:p>
          <w:p w:rsidR="00EB3F22" w:rsidRDefault="00EB3F22" w:rsidP="00EB3F22">
            <w:pPr>
              <w:spacing w:after="0" w:line="240" w:lineRule="auto"/>
              <w:jc w:val="both"/>
              <w:rPr>
                <w:rFonts w:ascii="Times New Roman" w:eastAsia="Times New Roman" w:hAnsi="Times New Roman" w:cs="Times New Roman"/>
                <w:sz w:val="20"/>
                <w:szCs w:val="20"/>
                <w:lang w:eastAsia="lv-LV"/>
              </w:rPr>
            </w:pPr>
            <w:r w:rsidRPr="00BB32F4">
              <w:rPr>
                <w:rFonts w:ascii="Times New Roman" w:eastAsia="Times New Roman" w:hAnsi="Times New Roman" w:cs="Times New Roman"/>
                <w:sz w:val="20"/>
                <w:szCs w:val="20"/>
                <w:lang w:eastAsia="lv-LV"/>
              </w:rPr>
              <w:t>Rojā, Rojas novadā, LV-3264;</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2. Rojas novada domes Administratīvo aktu var pārsūdzēt Administratīvajā tiesā likumā noteiktajā kārtībā.</w:t>
            </w:r>
          </w:p>
          <w:p w:rsidR="00EB3F22" w:rsidRPr="00BB32F4" w:rsidRDefault="00EB3F22" w:rsidP="00EB3F22">
            <w:pPr>
              <w:spacing w:before="150" w:after="225"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 xml:space="preserve">Adrese: Administratīvā rajona tiesa Liepājas tiesu nams, Lielā iela 4, Liepāja, </w:t>
            </w:r>
            <w:r>
              <w:rPr>
                <w:rFonts w:ascii="Times New Roman" w:eastAsia="Times New Roman" w:hAnsi="Times New Roman" w:cs="Times New Roman"/>
                <w:sz w:val="20"/>
                <w:szCs w:val="20"/>
                <w:lang w:eastAsia="lv-LV"/>
              </w:rPr>
              <w:t xml:space="preserve">   </w:t>
            </w:r>
            <w:r w:rsidRPr="00BB32F4">
              <w:rPr>
                <w:rFonts w:ascii="Times New Roman" w:eastAsia="Times New Roman" w:hAnsi="Times New Roman" w:cs="Times New Roman"/>
                <w:sz w:val="20"/>
                <w:szCs w:val="20"/>
                <w:lang w:eastAsia="lv-LV"/>
              </w:rPr>
              <w:t>LV-3401</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b/>
                <w:bCs/>
                <w:sz w:val="20"/>
                <w:szCs w:val="20"/>
                <w:lang w:eastAsia="lv-LV"/>
              </w:rPr>
              <w:lastRenderedPageBreak/>
              <w:t>Tālr.:</w:t>
            </w:r>
            <w:r w:rsidRPr="00BB32F4">
              <w:rPr>
                <w:rFonts w:ascii="Times New Roman" w:eastAsia="Times New Roman" w:hAnsi="Times New Roman" w:cs="Times New Roman"/>
                <w:sz w:val="20"/>
                <w:szCs w:val="20"/>
                <w:lang w:eastAsia="lv-LV"/>
              </w:rPr>
              <w:t> 63407901</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b/>
                <w:bCs/>
                <w:sz w:val="20"/>
                <w:szCs w:val="20"/>
                <w:lang w:eastAsia="lv-LV"/>
              </w:rPr>
              <w:t>Fakss:</w:t>
            </w:r>
            <w:r w:rsidRPr="00BB32F4">
              <w:rPr>
                <w:rFonts w:ascii="Times New Roman" w:eastAsia="Times New Roman" w:hAnsi="Times New Roman" w:cs="Times New Roman"/>
                <w:sz w:val="20"/>
                <w:szCs w:val="20"/>
                <w:lang w:eastAsia="lv-LV"/>
              </w:rPr>
              <w:t> 63407915</w:t>
            </w:r>
          </w:p>
          <w:p w:rsidR="00E124BA" w:rsidRPr="009F5DD1" w:rsidRDefault="00EB3F22" w:rsidP="009F5DD1">
            <w:pPr>
              <w:spacing w:after="0" w:line="240" w:lineRule="auto"/>
              <w:jc w:val="both"/>
              <w:rPr>
                <w:rFonts w:ascii="Times New Roman" w:eastAsia="Times New Roman" w:hAnsi="Times New Roman" w:cs="Times New Roman"/>
                <w:sz w:val="20"/>
                <w:szCs w:val="20"/>
                <w:lang w:eastAsia="lv-LV"/>
              </w:rPr>
            </w:pPr>
            <w:r w:rsidRPr="00BB32F4">
              <w:rPr>
                <w:rFonts w:ascii="Times New Roman" w:eastAsia="Times New Roman" w:hAnsi="Times New Roman" w:cs="Times New Roman"/>
                <w:b/>
                <w:bCs/>
                <w:sz w:val="20"/>
                <w:szCs w:val="20"/>
                <w:lang w:eastAsia="lv-LV"/>
              </w:rPr>
              <w:t>e-pasts:</w:t>
            </w:r>
            <w:r w:rsidRPr="00BB32F4">
              <w:rPr>
                <w:rFonts w:ascii="Times New Roman" w:eastAsia="Times New Roman" w:hAnsi="Times New Roman" w:cs="Times New Roman"/>
                <w:sz w:val="20"/>
                <w:szCs w:val="20"/>
                <w:lang w:eastAsia="lv-LV"/>
              </w:rPr>
              <w:t xml:space="preserve"> </w:t>
            </w:r>
            <w:hyperlink r:id="rId9" w:history="1">
              <w:r w:rsidRPr="00BB32F4">
                <w:rPr>
                  <w:rStyle w:val="Hipersaite"/>
                  <w:rFonts w:ascii="Times New Roman" w:eastAsia="Times New Roman" w:hAnsi="Times New Roman" w:cs="Times New Roman"/>
                  <w:sz w:val="20"/>
                  <w:szCs w:val="20"/>
                  <w:u w:val="none"/>
                  <w:lang w:eastAsia="lv-LV"/>
                </w:rPr>
                <w:t>liepaja.administrativa@tiesas.lv</w:t>
              </w:r>
            </w:hyperlink>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lastRenderedPageBreak/>
              <w:t>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kanāli</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B3F22">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Klātienē</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Ar 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saņemšanu saistītie maksājumi</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Nav</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Nepieciešamās veidlapas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124BA" w:rsidP="00E124BA">
            <w:pPr>
              <w:spacing w:before="150" w:after="225" w:line="240" w:lineRule="auto"/>
              <w:jc w:val="both"/>
              <w:rPr>
                <w:rFonts w:ascii="Times New Roman" w:eastAsia="Times New Roman" w:hAnsi="Times New Roman" w:cs="Times New Roman"/>
                <w:sz w:val="24"/>
                <w:szCs w:val="24"/>
                <w:lang w:eastAsia="lv-LV"/>
              </w:rPr>
            </w:pPr>
            <w:r w:rsidRPr="00532D30">
              <w:rPr>
                <w:rFonts w:ascii="Times New Roman" w:eastAsia="Times New Roman" w:hAnsi="Times New Roman" w:cs="Times New Roman"/>
                <w:sz w:val="20"/>
                <w:szCs w:val="20"/>
                <w:lang w:eastAsia="lv-LV"/>
              </w:rPr>
              <w:t>Iesniegums</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sniedzēja darba laiki</w:t>
            </w:r>
          </w:p>
        </w:tc>
        <w:tc>
          <w:tcPr>
            <w:tcW w:w="6313" w:type="dxa"/>
            <w:tcBorders>
              <w:top w:val="outset" w:sz="6" w:space="0" w:color="auto"/>
              <w:left w:val="outset" w:sz="6" w:space="0" w:color="auto"/>
              <w:bottom w:val="outset" w:sz="6" w:space="0" w:color="auto"/>
              <w:right w:val="outset" w:sz="6" w:space="0" w:color="auto"/>
            </w:tcBorders>
            <w:hideMark/>
          </w:tcPr>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Pieņemšanas laiki:</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Pirmdienās 9.00 – 13.00, 14.00 – 18.00</w:t>
            </w:r>
          </w:p>
          <w:p w:rsidR="00EB3F22" w:rsidRPr="00BB32F4" w:rsidRDefault="00EB3F22" w:rsidP="00EB3F22">
            <w:pPr>
              <w:spacing w:after="0"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Trešdienās 9.00 – 13.00, 14.00 – 17.00</w:t>
            </w:r>
          </w:p>
          <w:p w:rsidR="00E124BA" w:rsidRPr="00532D30" w:rsidRDefault="00EB3F22" w:rsidP="00EB3F22">
            <w:pPr>
              <w:spacing w:before="150" w:after="225" w:line="240" w:lineRule="auto"/>
              <w:jc w:val="both"/>
              <w:rPr>
                <w:rFonts w:ascii="Times New Roman" w:eastAsia="Times New Roman" w:hAnsi="Times New Roman" w:cs="Times New Roman"/>
                <w:sz w:val="24"/>
                <w:szCs w:val="24"/>
                <w:lang w:eastAsia="lv-LV"/>
              </w:rPr>
            </w:pPr>
            <w:r w:rsidRPr="00BB32F4">
              <w:rPr>
                <w:rFonts w:ascii="Times New Roman" w:eastAsia="Times New Roman" w:hAnsi="Times New Roman" w:cs="Times New Roman"/>
                <w:sz w:val="20"/>
                <w:szCs w:val="20"/>
                <w:lang w:eastAsia="lv-LV"/>
              </w:rPr>
              <w:t>Piektdienās 9.00 – 15.00</w:t>
            </w:r>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272CFC">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Pa</w:t>
            </w:r>
            <w:r w:rsidR="00272CFC">
              <w:rPr>
                <w:rFonts w:ascii="Times New Roman" w:eastAsia="Times New Roman" w:hAnsi="Times New Roman" w:cs="Times New Roman"/>
                <w:b/>
                <w:bCs/>
                <w:sz w:val="20"/>
                <w:szCs w:val="20"/>
                <w:lang w:eastAsia="lv-LV"/>
              </w:rPr>
              <w:t>balsta</w:t>
            </w:r>
            <w:r w:rsidRPr="00532D30">
              <w:rPr>
                <w:rFonts w:ascii="Times New Roman" w:eastAsia="Times New Roman" w:hAnsi="Times New Roman" w:cs="Times New Roman"/>
                <w:b/>
                <w:bCs/>
                <w:sz w:val="20"/>
                <w:szCs w:val="20"/>
                <w:lang w:eastAsia="lv-LV"/>
              </w:rPr>
              <w:t xml:space="preserve"> sniedzēja adrese</w:t>
            </w:r>
          </w:p>
        </w:tc>
        <w:tc>
          <w:tcPr>
            <w:tcW w:w="6313" w:type="dxa"/>
            <w:tcBorders>
              <w:top w:val="outset" w:sz="6" w:space="0" w:color="auto"/>
              <w:left w:val="outset" w:sz="6" w:space="0" w:color="auto"/>
              <w:bottom w:val="outset" w:sz="6" w:space="0" w:color="auto"/>
              <w:right w:val="outset" w:sz="6" w:space="0" w:color="auto"/>
            </w:tcBorders>
            <w:hideMark/>
          </w:tcPr>
          <w:p w:rsidR="00252B73" w:rsidRPr="00532D30" w:rsidRDefault="00EB3F22" w:rsidP="00E124BA">
            <w:pPr>
              <w:spacing w:before="150" w:after="225" w:line="240" w:lineRule="auto"/>
              <w:jc w:val="both"/>
              <w:rPr>
                <w:rFonts w:ascii="Times New Roman" w:eastAsia="Times New Roman" w:hAnsi="Times New Roman" w:cs="Times New Roman"/>
                <w:sz w:val="20"/>
                <w:szCs w:val="20"/>
                <w:lang w:eastAsia="lv-LV"/>
              </w:rPr>
            </w:pPr>
            <w:r w:rsidRPr="00994BC5">
              <w:rPr>
                <w:rFonts w:ascii="Times New Roman" w:eastAsia="Times New Roman" w:hAnsi="Times New Roman" w:cs="Times New Roman"/>
                <w:sz w:val="20"/>
                <w:szCs w:val="20"/>
                <w:lang w:eastAsia="lv-LV"/>
              </w:rPr>
              <w:t>Rojas novada Sociā</w:t>
            </w:r>
            <w:r>
              <w:rPr>
                <w:rFonts w:ascii="Times New Roman" w:eastAsia="Times New Roman" w:hAnsi="Times New Roman" w:cs="Times New Roman"/>
                <w:sz w:val="20"/>
                <w:szCs w:val="20"/>
                <w:lang w:eastAsia="lv-LV"/>
              </w:rPr>
              <w:t>lais dienests, Celtnieku iela 6,</w:t>
            </w:r>
            <w:r w:rsidRPr="00994BC5">
              <w:rPr>
                <w:rFonts w:ascii="Times New Roman" w:eastAsia="Times New Roman" w:hAnsi="Times New Roman" w:cs="Times New Roman"/>
                <w:sz w:val="20"/>
                <w:szCs w:val="20"/>
                <w:lang w:eastAsia="lv-LV"/>
              </w:rPr>
              <w:t xml:space="preserve"> Roja, </w:t>
            </w:r>
            <w:r>
              <w:rPr>
                <w:rFonts w:ascii="Times New Roman" w:eastAsia="Times New Roman" w:hAnsi="Times New Roman" w:cs="Times New Roman"/>
                <w:sz w:val="20"/>
                <w:szCs w:val="20"/>
                <w:lang w:eastAsia="lv-LV"/>
              </w:rPr>
              <w:t xml:space="preserve">Rojas novads, </w:t>
            </w:r>
            <w:r w:rsidRPr="00994BC5">
              <w:rPr>
                <w:rFonts w:ascii="Times New Roman" w:eastAsia="Times New Roman" w:hAnsi="Times New Roman" w:cs="Times New Roman"/>
                <w:sz w:val="20"/>
                <w:szCs w:val="20"/>
                <w:lang w:eastAsia="lv-LV"/>
              </w:rPr>
              <w:t xml:space="preserve">LV-3264; </w:t>
            </w:r>
            <w:hyperlink r:id="rId10" w:history="1">
              <w:r w:rsidRPr="00994BC5">
                <w:rPr>
                  <w:rStyle w:val="Hipersaite"/>
                  <w:rFonts w:ascii="Times New Roman" w:eastAsia="Times New Roman" w:hAnsi="Times New Roman" w:cs="Times New Roman"/>
                  <w:sz w:val="20"/>
                  <w:szCs w:val="20"/>
                  <w:u w:val="none"/>
                  <w:lang w:eastAsia="lv-LV"/>
                </w:rPr>
                <w:t>www.roja.lv</w:t>
              </w:r>
            </w:hyperlink>
          </w:p>
        </w:tc>
      </w:tr>
      <w:tr w:rsidR="00E124BA" w:rsidRPr="00532D30" w:rsidTr="000F22B1">
        <w:trPr>
          <w:tblCellSpacing w:w="0" w:type="dxa"/>
        </w:trPr>
        <w:tc>
          <w:tcPr>
            <w:tcW w:w="1977" w:type="dxa"/>
            <w:tcBorders>
              <w:top w:val="outset" w:sz="6" w:space="0" w:color="auto"/>
              <w:left w:val="outset" w:sz="6" w:space="0" w:color="auto"/>
              <w:bottom w:val="outset" w:sz="6" w:space="0" w:color="auto"/>
              <w:right w:val="outset" w:sz="6" w:space="0" w:color="auto"/>
            </w:tcBorders>
            <w:hideMark/>
          </w:tcPr>
          <w:p w:rsidR="00E124BA" w:rsidRPr="00532D30" w:rsidRDefault="00E124BA" w:rsidP="00532D30">
            <w:pPr>
              <w:spacing w:before="150" w:after="225" w:line="240" w:lineRule="auto"/>
              <w:jc w:val="center"/>
              <w:rPr>
                <w:rFonts w:ascii="Times New Roman" w:eastAsia="Times New Roman" w:hAnsi="Times New Roman" w:cs="Times New Roman"/>
                <w:sz w:val="24"/>
                <w:szCs w:val="24"/>
                <w:lang w:eastAsia="lv-LV"/>
              </w:rPr>
            </w:pPr>
            <w:r w:rsidRPr="00532D30">
              <w:rPr>
                <w:rFonts w:ascii="Times New Roman" w:eastAsia="Times New Roman" w:hAnsi="Times New Roman" w:cs="Times New Roman"/>
                <w:b/>
                <w:bCs/>
                <w:sz w:val="20"/>
                <w:szCs w:val="20"/>
                <w:lang w:eastAsia="lv-LV"/>
              </w:rPr>
              <w:t>Tālrunis, e-pasts</w:t>
            </w:r>
          </w:p>
        </w:tc>
        <w:tc>
          <w:tcPr>
            <w:tcW w:w="6313" w:type="dxa"/>
            <w:tcBorders>
              <w:top w:val="outset" w:sz="6" w:space="0" w:color="auto"/>
              <w:left w:val="outset" w:sz="6" w:space="0" w:color="auto"/>
              <w:bottom w:val="outset" w:sz="6" w:space="0" w:color="auto"/>
              <w:right w:val="outset" w:sz="6" w:space="0" w:color="auto"/>
            </w:tcBorders>
            <w:hideMark/>
          </w:tcPr>
          <w:p w:rsidR="00E124BA" w:rsidRPr="00532D30" w:rsidRDefault="00EB3F22" w:rsidP="00252B73">
            <w:pPr>
              <w:spacing w:before="150" w:after="225" w:line="240" w:lineRule="auto"/>
              <w:jc w:val="both"/>
              <w:rPr>
                <w:rFonts w:ascii="Times New Roman" w:eastAsia="Times New Roman" w:hAnsi="Times New Roman" w:cs="Times New Roman"/>
                <w:sz w:val="20"/>
                <w:szCs w:val="20"/>
                <w:lang w:eastAsia="lv-LV"/>
              </w:rPr>
            </w:pPr>
            <w:r w:rsidRPr="00BB32F4">
              <w:rPr>
                <w:rFonts w:ascii="Times New Roman" w:eastAsia="Times New Roman" w:hAnsi="Times New Roman" w:cs="Times New Roman"/>
                <w:sz w:val="20"/>
                <w:szCs w:val="20"/>
                <w:lang w:eastAsia="lv-LV"/>
              </w:rPr>
              <w:t xml:space="preserve">63269551; e-pasts: </w:t>
            </w:r>
            <w:hyperlink r:id="rId11" w:history="1">
              <w:r w:rsidRPr="00BB32F4">
                <w:rPr>
                  <w:rStyle w:val="Hipersaite"/>
                  <w:rFonts w:ascii="Times New Roman" w:eastAsia="Times New Roman" w:hAnsi="Times New Roman" w:cs="Times New Roman"/>
                  <w:sz w:val="20"/>
                  <w:szCs w:val="20"/>
                  <w:u w:val="none"/>
                  <w:lang w:eastAsia="lv-LV"/>
                </w:rPr>
                <w:t>socialaisdienests@roja.lv</w:t>
              </w:r>
            </w:hyperlink>
            <w:hyperlink r:id="rId12" w:history="1"/>
          </w:p>
        </w:tc>
      </w:tr>
    </w:tbl>
    <w:p w:rsidR="00E124BA" w:rsidRPr="00532D30" w:rsidRDefault="00E124BA" w:rsidP="00E124BA">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532D30">
        <w:rPr>
          <w:rFonts w:ascii="Times New Roman" w:eastAsia="Times New Roman" w:hAnsi="Times New Roman" w:cs="Times New Roman"/>
          <w:b/>
          <w:bCs/>
          <w:color w:val="000000"/>
          <w:sz w:val="20"/>
          <w:szCs w:val="20"/>
          <w:lang w:eastAsia="lv-LV"/>
        </w:rPr>
        <w:t> </w:t>
      </w:r>
    </w:p>
    <w:p w:rsidR="00E124BA" w:rsidRDefault="00E124BA" w:rsidP="00E124BA">
      <w:pPr>
        <w:shd w:val="clear" w:color="auto" w:fill="FFFFFF"/>
        <w:spacing w:before="150" w:after="225" w:line="240" w:lineRule="auto"/>
        <w:jc w:val="both"/>
        <w:rPr>
          <w:rFonts w:ascii="Times New Roman" w:eastAsia="Times New Roman" w:hAnsi="Times New Roman" w:cs="Times New Roman"/>
          <w:b/>
          <w:bCs/>
          <w:color w:val="000000"/>
          <w:sz w:val="20"/>
          <w:szCs w:val="20"/>
          <w:lang w:eastAsia="lv-LV"/>
        </w:rPr>
      </w:pPr>
      <w:r w:rsidRPr="00532D30">
        <w:rPr>
          <w:rFonts w:ascii="Times New Roman" w:eastAsia="Times New Roman" w:hAnsi="Times New Roman" w:cs="Times New Roman"/>
          <w:b/>
          <w:bCs/>
          <w:color w:val="000000"/>
          <w:sz w:val="20"/>
          <w:szCs w:val="20"/>
          <w:lang w:eastAsia="lv-LV"/>
        </w:rPr>
        <w:t>Pa</w:t>
      </w:r>
      <w:r w:rsidR="00272CFC">
        <w:rPr>
          <w:rFonts w:ascii="Times New Roman" w:eastAsia="Times New Roman" w:hAnsi="Times New Roman" w:cs="Times New Roman"/>
          <w:b/>
          <w:bCs/>
          <w:color w:val="000000"/>
          <w:sz w:val="20"/>
          <w:szCs w:val="20"/>
          <w:lang w:eastAsia="lv-LV"/>
        </w:rPr>
        <w:t>balsta</w:t>
      </w:r>
      <w:bookmarkStart w:id="0" w:name="_GoBack"/>
      <w:bookmarkEnd w:id="0"/>
      <w:r w:rsidRPr="00532D30">
        <w:rPr>
          <w:rFonts w:ascii="Times New Roman" w:eastAsia="Times New Roman" w:hAnsi="Times New Roman" w:cs="Times New Roman"/>
          <w:b/>
          <w:bCs/>
          <w:color w:val="000000"/>
          <w:sz w:val="20"/>
          <w:szCs w:val="20"/>
          <w:lang w:eastAsia="lv-LV"/>
        </w:rPr>
        <w:t xml:space="preserve"> soļi:</w:t>
      </w:r>
    </w:p>
    <w:p w:rsidR="008C54FE" w:rsidRPr="00BB32F4" w:rsidRDefault="008C54FE" w:rsidP="008C54FE">
      <w:pPr>
        <w:numPr>
          <w:ilvl w:val="0"/>
          <w:numId w:val="4"/>
        </w:numPr>
        <w:tabs>
          <w:tab w:val="clear" w:pos="720"/>
          <w:tab w:val="num" w:pos="284"/>
        </w:tabs>
        <w:spacing w:after="0" w:line="240" w:lineRule="auto"/>
        <w:ind w:left="0" w:firstLine="0"/>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Klients vēršas pie sociālās palīdzības organizatora Rojas novada Sociālajā dienestā - Celtnieku ielā 6, Rojā, Rojas novadā, LV-3264</w:t>
      </w:r>
      <w:r>
        <w:rPr>
          <w:rFonts w:ascii="Times New Roman" w:eastAsia="Times New Roman" w:hAnsi="Times New Roman" w:cs="Times New Roman"/>
          <w:color w:val="000000"/>
          <w:sz w:val="18"/>
          <w:szCs w:val="18"/>
          <w:lang w:eastAsia="lv-LV"/>
        </w:rPr>
        <w:t xml:space="preserve"> </w:t>
      </w:r>
      <w:r w:rsidRPr="00BB32F4">
        <w:rPr>
          <w:rFonts w:ascii="Times New Roman" w:eastAsia="Times New Roman" w:hAnsi="Times New Roman" w:cs="Times New Roman"/>
          <w:color w:val="000000"/>
          <w:sz w:val="20"/>
          <w:szCs w:val="20"/>
          <w:lang w:eastAsia="lv-LV"/>
        </w:rPr>
        <w:t>pieņemšanas laikā:</w:t>
      </w:r>
    </w:p>
    <w:p w:rsidR="008C54FE" w:rsidRPr="00BB32F4" w:rsidRDefault="008C54FE" w:rsidP="008C54FE">
      <w:pPr>
        <w:spacing w:after="0" w:line="240" w:lineRule="auto"/>
        <w:jc w:val="both"/>
        <w:rPr>
          <w:rFonts w:ascii="Times New Roman" w:eastAsia="Times New Roman" w:hAnsi="Times New Roman" w:cs="Times New Roman"/>
          <w:color w:val="000000"/>
          <w:sz w:val="18"/>
          <w:szCs w:val="18"/>
          <w:lang w:eastAsia="lv-LV"/>
        </w:rPr>
      </w:pPr>
    </w:p>
    <w:p w:rsidR="008C54FE" w:rsidRPr="00BB32F4" w:rsidRDefault="008C54FE" w:rsidP="008C54FE">
      <w:pPr>
        <w:shd w:val="clear" w:color="auto" w:fill="FFFFFF"/>
        <w:spacing w:after="0" w:line="240" w:lineRule="auto"/>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Pirmdienās no 9.00-13.00 un 14.00 – 18.00</w:t>
      </w:r>
    </w:p>
    <w:p w:rsidR="008C54FE" w:rsidRPr="00BB32F4" w:rsidRDefault="008C54FE" w:rsidP="008C54FE">
      <w:pPr>
        <w:shd w:val="clear" w:color="auto" w:fill="FFFFFF"/>
        <w:spacing w:after="0" w:line="240" w:lineRule="auto"/>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Trešdienās no 9.00-13.00 un 14.00 – 17.00</w:t>
      </w:r>
    </w:p>
    <w:p w:rsidR="008C54FE" w:rsidRDefault="008C54FE" w:rsidP="008C54FE">
      <w:pPr>
        <w:shd w:val="clear" w:color="auto" w:fill="FFFFFF"/>
        <w:spacing w:after="0" w:line="240" w:lineRule="auto"/>
        <w:rPr>
          <w:rFonts w:ascii="Times New Roman" w:eastAsia="Times New Roman" w:hAnsi="Times New Roman" w:cs="Times New Roman"/>
          <w:color w:val="000000"/>
          <w:sz w:val="20"/>
          <w:szCs w:val="20"/>
          <w:lang w:eastAsia="lv-LV"/>
        </w:rPr>
      </w:pPr>
      <w:r w:rsidRPr="00BB32F4">
        <w:rPr>
          <w:rFonts w:ascii="Times New Roman" w:eastAsia="Times New Roman" w:hAnsi="Times New Roman" w:cs="Times New Roman"/>
          <w:color w:val="000000"/>
          <w:sz w:val="20"/>
          <w:szCs w:val="20"/>
          <w:lang w:eastAsia="lv-LV"/>
        </w:rPr>
        <w:t>Piektdienās no 9.00 – 15.00;</w:t>
      </w:r>
    </w:p>
    <w:p w:rsidR="008C54FE" w:rsidRPr="00BB32F4" w:rsidRDefault="008C54FE" w:rsidP="008C54FE">
      <w:pPr>
        <w:shd w:val="clear" w:color="auto" w:fill="FFFFFF"/>
        <w:spacing w:after="0" w:line="240" w:lineRule="auto"/>
        <w:rPr>
          <w:rFonts w:ascii="Times New Roman" w:eastAsia="Times New Roman" w:hAnsi="Times New Roman" w:cs="Times New Roman"/>
          <w:color w:val="000000"/>
          <w:sz w:val="20"/>
          <w:szCs w:val="20"/>
          <w:lang w:eastAsia="lv-LV"/>
        </w:rPr>
      </w:pPr>
    </w:p>
    <w:p w:rsidR="008C54FE" w:rsidRPr="00BB32F4" w:rsidRDefault="008C54FE" w:rsidP="008C54FE">
      <w:pPr>
        <w:shd w:val="clear" w:color="auto" w:fill="FFFFFF"/>
        <w:spacing w:after="0"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2. Lai saņemtu pabalstu, pabalsta pieprasītājs iesniedz iesniegumu, kā arī uzrāda personu apliecinošu dokumentu</w:t>
      </w:r>
      <w:r>
        <w:rPr>
          <w:rFonts w:ascii="Times New Roman" w:eastAsia="Times New Roman" w:hAnsi="Times New Roman" w:cs="Times New Roman"/>
          <w:color w:val="000000"/>
          <w:sz w:val="20"/>
          <w:szCs w:val="20"/>
          <w:lang w:eastAsia="lv-LV"/>
        </w:rPr>
        <w:t xml:space="preserve"> un </w:t>
      </w:r>
      <w:r w:rsidRPr="00532D30">
        <w:rPr>
          <w:rFonts w:ascii="Times New Roman" w:eastAsia="Times New Roman" w:hAnsi="Times New Roman" w:cs="Times New Roman"/>
          <w:color w:val="000000"/>
          <w:sz w:val="20"/>
          <w:szCs w:val="20"/>
          <w:lang w:eastAsia="lv-LV"/>
        </w:rPr>
        <w:t>bāriņtiesas izsniegto lēmumu</w:t>
      </w:r>
      <w:r>
        <w:rPr>
          <w:rFonts w:ascii="Times New Roman" w:eastAsia="Times New Roman" w:hAnsi="Times New Roman" w:cs="Times New Roman"/>
          <w:color w:val="000000"/>
          <w:sz w:val="20"/>
          <w:szCs w:val="20"/>
          <w:lang w:eastAsia="lv-LV"/>
        </w:rPr>
        <w:t>;</w:t>
      </w:r>
    </w:p>
    <w:p w:rsidR="008C54FE" w:rsidRPr="00BB32F4" w:rsidRDefault="008C54FE" w:rsidP="008C54FE">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3. Sociālās palīdzības organizators reģistrē iesniegumu;</w:t>
      </w:r>
    </w:p>
    <w:p w:rsidR="008C54FE" w:rsidRPr="00BB32F4" w:rsidRDefault="008C54FE" w:rsidP="008C54FE">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4. Sociālās palīdzības organizators izskata pabalsta pieprasītāja iesniegtos dokumentus un sastāda lēmuma projektu par pabalsta piešķiršanu vai atteikumu to piešķirt un nodod Rojas novada sociālā dienesta vecākajam sociālajam darbiniekam izskatīšanai;</w:t>
      </w:r>
    </w:p>
    <w:p w:rsidR="008C54FE" w:rsidRPr="00BB32F4" w:rsidRDefault="008C54FE" w:rsidP="008C54FE">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5. Rojas novada sociālā dienesta vecākais sociālais darbinieks izskata dokumentus un lēmuma projektu, tālāk nodod parakstīšanai Rojas novada sociālā dienesta vadītājam;</w:t>
      </w:r>
    </w:p>
    <w:p w:rsidR="004D2CD3" w:rsidRPr="008C54FE" w:rsidRDefault="008C54FE" w:rsidP="008C54FE">
      <w:pPr>
        <w:shd w:val="clear" w:color="auto" w:fill="FFFFFF"/>
        <w:spacing w:before="150" w:after="225" w:line="240" w:lineRule="auto"/>
        <w:jc w:val="both"/>
        <w:rPr>
          <w:rFonts w:ascii="Times New Roman" w:eastAsia="Times New Roman" w:hAnsi="Times New Roman" w:cs="Times New Roman"/>
          <w:color w:val="000000"/>
          <w:sz w:val="18"/>
          <w:szCs w:val="18"/>
          <w:lang w:eastAsia="lv-LV"/>
        </w:rPr>
      </w:pPr>
      <w:r w:rsidRPr="00BB32F4">
        <w:rPr>
          <w:rFonts w:ascii="Times New Roman" w:eastAsia="Times New Roman" w:hAnsi="Times New Roman" w:cs="Times New Roman"/>
          <w:color w:val="000000"/>
          <w:sz w:val="20"/>
          <w:szCs w:val="20"/>
          <w:lang w:eastAsia="lv-LV"/>
        </w:rPr>
        <w:t> 6. Sociālās palīdzības organizators saņem lēmumu un informē par to pabalsta pieprasītāju, iesniedz Rojas novada domes grāmatvedībā sarakstu par pabalsta izmaksu. Rojas novada domes grāmatvedība pabalstu ieskaita klienta bankas kontā,  izmaksā Rojas novada domes kasē vai apmaksā pakalpojumu, ieskaitot pakalpojuma sniedzēja kontā. </w:t>
      </w:r>
    </w:p>
    <w:sectPr w:rsidR="004D2CD3" w:rsidRPr="008C54FE" w:rsidSect="006C14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868"/>
    <w:multiLevelType w:val="hybridMultilevel"/>
    <w:tmpl w:val="E536F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9D14CC8"/>
    <w:multiLevelType w:val="multilevel"/>
    <w:tmpl w:val="CCD0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9B2833"/>
    <w:multiLevelType w:val="hybridMultilevel"/>
    <w:tmpl w:val="A802D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F61313A"/>
    <w:multiLevelType w:val="hybridMultilevel"/>
    <w:tmpl w:val="94DE928A"/>
    <w:lvl w:ilvl="0" w:tplc="A342912A">
      <w:start w:val="1"/>
      <w:numFmt w:val="decimal"/>
      <w:lvlText w:val="%1."/>
      <w:lvlJc w:val="left"/>
      <w:pPr>
        <w:ind w:left="720" w:hanging="360"/>
      </w:pPr>
      <w:rPr>
        <w:rFonts w:ascii="Verdana" w:hAnsi="Verdana"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BA"/>
    <w:rsid w:val="000F22B1"/>
    <w:rsid w:val="00155C1E"/>
    <w:rsid w:val="001D531B"/>
    <w:rsid w:val="00252B73"/>
    <w:rsid w:val="00266783"/>
    <w:rsid w:val="00272CFC"/>
    <w:rsid w:val="00275093"/>
    <w:rsid w:val="002C2D7F"/>
    <w:rsid w:val="00376FEA"/>
    <w:rsid w:val="00405D38"/>
    <w:rsid w:val="004D2CD3"/>
    <w:rsid w:val="004E45B8"/>
    <w:rsid w:val="00532D30"/>
    <w:rsid w:val="005D781A"/>
    <w:rsid w:val="005F0238"/>
    <w:rsid w:val="006B17D2"/>
    <w:rsid w:val="006B454C"/>
    <w:rsid w:val="006C14C3"/>
    <w:rsid w:val="006F1FD6"/>
    <w:rsid w:val="00780B06"/>
    <w:rsid w:val="007872F4"/>
    <w:rsid w:val="007937CA"/>
    <w:rsid w:val="00874915"/>
    <w:rsid w:val="00891254"/>
    <w:rsid w:val="008C54FE"/>
    <w:rsid w:val="0093185F"/>
    <w:rsid w:val="009F323C"/>
    <w:rsid w:val="009F5DD1"/>
    <w:rsid w:val="00A54570"/>
    <w:rsid w:val="00AB42F2"/>
    <w:rsid w:val="00C23C50"/>
    <w:rsid w:val="00C7582C"/>
    <w:rsid w:val="00CA4932"/>
    <w:rsid w:val="00E06E6C"/>
    <w:rsid w:val="00E124BA"/>
    <w:rsid w:val="00E51AAE"/>
    <w:rsid w:val="00EB3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14C3"/>
  </w:style>
  <w:style w:type="paragraph" w:styleId="Virsraksts2">
    <w:name w:val="heading 2"/>
    <w:basedOn w:val="Parasts"/>
    <w:link w:val="Virsraksts2Rakstz"/>
    <w:uiPriority w:val="9"/>
    <w:qFormat/>
    <w:rsid w:val="00E124B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E124B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E124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124BA"/>
    <w:rPr>
      <w:color w:val="0000FF"/>
      <w:u w:val="single"/>
    </w:rPr>
  </w:style>
  <w:style w:type="paragraph" w:styleId="Sarakstarindkopa">
    <w:name w:val="List Paragraph"/>
    <w:basedOn w:val="Parasts"/>
    <w:uiPriority w:val="34"/>
    <w:qFormat/>
    <w:rsid w:val="00C23C50"/>
    <w:pPr>
      <w:ind w:left="720"/>
      <w:contextualSpacing/>
    </w:pPr>
  </w:style>
  <w:style w:type="paragraph" w:customStyle="1" w:styleId="Default">
    <w:name w:val="Default"/>
    <w:rsid w:val="00532D3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14C3"/>
  </w:style>
  <w:style w:type="paragraph" w:styleId="Virsraksts2">
    <w:name w:val="heading 2"/>
    <w:basedOn w:val="Parasts"/>
    <w:link w:val="Virsraksts2Rakstz"/>
    <w:uiPriority w:val="9"/>
    <w:qFormat/>
    <w:rsid w:val="00E124B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E124BA"/>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E124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124BA"/>
    <w:rPr>
      <w:color w:val="0000FF"/>
      <w:u w:val="single"/>
    </w:rPr>
  </w:style>
  <w:style w:type="paragraph" w:styleId="Sarakstarindkopa">
    <w:name w:val="List Paragraph"/>
    <w:basedOn w:val="Parasts"/>
    <w:uiPriority w:val="34"/>
    <w:qFormat/>
    <w:rsid w:val="00C23C50"/>
    <w:pPr>
      <w:ind w:left="720"/>
      <w:contextualSpacing/>
    </w:pPr>
  </w:style>
  <w:style w:type="paragraph" w:customStyle="1" w:styleId="Default">
    <w:name w:val="Default"/>
    <w:rsid w:val="00532D3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69018">
      <w:bodyDiv w:val="1"/>
      <w:marLeft w:val="0"/>
      <w:marRight w:val="0"/>
      <w:marTop w:val="0"/>
      <w:marBottom w:val="0"/>
      <w:divBdr>
        <w:top w:val="none" w:sz="0" w:space="0" w:color="auto"/>
        <w:left w:val="none" w:sz="0" w:space="0" w:color="auto"/>
        <w:bottom w:val="none" w:sz="0" w:space="0" w:color="auto"/>
        <w:right w:val="none" w:sz="0" w:space="0" w:color="auto"/>
      </w:divBdr>
      <w:divsChild>
        <w:div w:id="446698781">
          <w:marLeft w:val="0"/>
          <w:marRight w:val="0"/>
          <w:marTop w:val="0"/>
          <w:marBottom w:val="0"/>
          <w:divBdr>
            <w:top w:val="none" w:sz="0" w:space="0" w:color="auto"/>
            <w:left w:val="none" w:sz="0" w:space="0" w:color="auto"/>
            <w:bottom w:val="none" w:sz="0" w:space="0" w:color="auto"/>
            <w:right w:val="none" w:sz="0" w:space="0" w:color="auto"/>
          </w:divBdr>
        </w:div>
        <w:div w:id="107813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ja.lv/pictures/7_2013_PRECIZ_Par_gim.vai_pers.atzis.par_truc.vai_maznodros.un_soc.pabalstiem_novada%20(1).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kumi.lv/doc.php?id=121592" TargetMode="External"/><Relationship Id="rId12" Type="http://schemas.openxmlformats.org/officeDocument/2006/relationships/hyperlink" Target="mailto:socialaisdienests@r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49096" TargetMode="External"/><Relationship Id="rId11" Type="http://schemas.openxmlformats.org/officeDocument/2006/relationships/hyperlink" Target="mailto:socialaisdienests@roja.lv" TargetMode="External"/><Relationship Id="rId5" Type="http://schemas.openxmlformats.org/officeDocument/2006/relationships/webSettings" Target="webSettings.xml"/><Relationship Id="rId10" Type="http://schemas.openxmlformats.org/officeDocument/2006/relationships/hyperlink" Target="http://www.roja.lv" TargetMode="External"/><Relationship Id="rId4" Type="http://schemas.openxmlformats.org/officeDocument/2006/relationships/settings" Target="settings.xml"/><Relationship Id="rId9" Type="http://schemas.openxmlformats.org/officeDocument/2006/relationships/hyperlink" Target="mailto:liepaja.administrativa@tiesa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4279</Words>
  <Characters>2440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Grosbaha</dc:creator>
  <cp:lastModifiedBy>Silvija</cp:lastModifiedBy>
  <cp:revision>2</cp:revision>
  <dcterms:created xsi:type="dcterms:W3CDTF">2020-06-16T07:47:00Z</dcterms:created>
  <dcterms:modified xsi:type="dcterms:W3CDTF">2020-06-16T07:47:00Z</dcterms:modified>
</cp:coreProperties>
</file>